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60C0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12077700</wp:posOffset>
            </wp:positionH>
            <wp:positionV relativeFrom="topMargin">
              <wp:posOffset>12458700</wp:posOffset>
            </wp:positionV>
            <wp:extent cx="292100" cy="4191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2024年湖南省初中学业水平考试</w:t>
      </w:r>
    </w:p>
    <w:p w14:paraId="2B36810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90B355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本试题卷共8页。时量120分钟。满分120分。</w:t>
      </w:r>
    </w:p>
    <w:p w14:paraId="71B1996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姓名___________准考证号___________</w:t>
      </w:r>
    </w:p>
    <w:p w14:paraId="4DE3E9F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3F7923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1.答题前，考生先将自己的姓名、准考证号写在答题卡和本试题卷上，并认真核对条形码上的姓名、准考证号和相关信息；</w:t>
      </w:r>
    </w:p>
    <w:p w14:paraId="28244F1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2.选择题部分请按题号用2B铅笔填涂方框，修改时用橡皮擦干净，不留痕迹；</w:t>
      </w:r>
    </w:p>
    <w:p w14:paraId="160CF5C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3.非选择题部分请按题号用0.5毫米黑色墨水签字笔书写，否则作答无效；</w:t>
      </w:r>
    </w:p>
    <w:p w14:paraId="1742754B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4.在草稿纸、试题卷上作答无效；</w:t>
      </w:r>
    </w:p>
    <w:p w14:paraId="70DD475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5.请勿折叠答题卡，保持字体工整、笔迹清晰、卡面清洁；</w:t>
      </w:r>
    </w:p>
    <w:p w14:paraId="19DDD92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6.答题卡上不得使用涂改液、涂改胶和贴纸。</w:t>
      </w:r>
    </w:p>
    <w:p w14:paraId="10FDE9E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一、积累与运用（20分）</w:t>
      </w:r>
    </w:p>
    <w:p w14:paraId="264B0A3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弘毅学校组织开展以“江山多娇，志存高远”为主题的语文综合实践活动，请你参加，并完成下面的任务。</w:t>
      </w:r>
    </w:p>
    <w:p w14:paraId="50B5A06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【山河揽胜】</w:t>
      </w:r>
    </w:p>
    <w:p w14:paraId="0347278E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巍巍中华，山河锦绣。请阅读下面的语段，完成下面小题。</w:t>
      </w:r>
    </w:p>
    <w:p w14:paraId="31D21A8D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江风</w:t>
      </w:r>
      <w:r>
        <w:rPr>
          <w:rFonts w:ascii="楷体" w:hAnsi="楷体" w:eastAsia="楷体" w:cs="楷体"/>
          <w:b/>
          <w:color w:val="auto"/>
        </w:rPr>
        <w:t>_____</w:t>
      </w:r>
      <w:r>
        <w:rPr>
          <w:rFonts w:ascii="楷体" w:hAnsi="楷体" w:eastAsia="楷体" w:cs="楷体"/>
          <w:color w:val="auto"/>
        </w:rPr>
        <w:t>（①悠悠  ②猎猎），上下前后，一片黑</w:t>
      </w:r>
      <w:r>
        <w:rPr>
          <w:rFonts w:ascii="楷体" w:hAnsi="楷体" w:eastAsia="楷体" w:cs="楷体"/>
          <w:b/>
          <w:color w:val="auto"/>
        </w:rPr>
        <w:t>______</w:t>
      </w:r>
      <w:r>
        <w:rPr>
          <w:rFonts w:ascii="楷体" w:hAnsi="楷体" w:eastAsia="楷体" w:cs="楷体"/>
          <w:color w:val="auto"/>
        </w:rPr>
        <w:t>（①森森  ②油油）的，无数道强烈的探照灯光，从船顶上射向江面，天空江上一片云雾迷蒙，电光闪闪，风声水声，不但让你深深体会到“高江急峡雷霆斗”的</w:t>
      </w:r>
      <w:r>
        <w:rPr>
          <w:rFonts w:ascii="楷体" w:hAnsi="楷体" w:eastAsia="楷体" w:cs="楷体"/>
          <w:b/>
          <w:color w:val="auto"/>
        </w:rPr>
        <w:t>______</w:t>
      </w:r>
      <w:r>
        <w:rPr>
          <w:rFonts w:ascii="楷体" w:hAnsi="楷体" w:eastAsia="楷体" w:cs="楷体"/>
          <w:color w:val="auto"/>
        </w:rPr>
        <w:t>（①莽莽  ②赫赫）声势，而且你会觉得自己和大自然是那样贴近，就像整个宇宙，都罗列在你的胸前。水天，风雾，</w:t>
      </w:r>
      <w:r>
        <w:rPr>
          <w:rFonts w:ascii="楷体" w:hAnsi="楷体" w:eastAsia="楷体" w:cs="楷体"/>
          <w:color w:val="auto"/>
          <w:em w:val="dot"/>
        </w:rPr>
        <w:t>浑</w:t>
      </w:r>
      <w:r>
        <w:rPr>
          <w:rFonts w:ascii="楷体" w:hAnsi="楷体" w:eastAsia="楷体" w:cs="楷体"/>
          <w:color w:val="auto"/>
        </w:rPr>
        <w:t>然融为一体，好像不是船在行进，而是你自己正在和江流</w:t>
      </w:r>
      <w:r>
        <w:rPr>
          <w:rFonts w:ascii="Times New Roman" w:hAnsi="Times New Roman" w:eastAsia="Times New Roman" w:cs="Times New Roman"/>
          <w:color w:val="auto"/>
        </w:rPr>
        <w:t>bó</w:t>
      </w:r>
      <w:r>
        <w:rPr>
          <w:rFonts w:ascii="楷体" w:hAnsi="楷体" w:eastAsia="楷体" w:cs="楷体"/>
          <w:color w:val="auto"/>
        </w:rPr>
        <w:t>斗而前。“曙光就在前面，我们应当努力。”这时，一种庄严而又美好的情感充溢我的心灵。我觉得我所经历的大时代突然一下集中地体现在这奔腾的长江之上。是的，</w:t>
      </w:r>
      <w:r>
        <w:rPr>
          <w:rFonts w:ascii="楷体" w:hAnsi="楷体" w:eastAsia="楷体" w:cs="楷体"/>
          <w:color w:val="auto"/>
          <w:u w:val="wave"/>
        </w:rPr>
        <w:t>我们的全部生活就是这样穿过黑夜走向黎明的吗？</w:t>
      </w:r>
    </w:p>
    <w:p w14:paraId="23F80618">
      <w:pPr>
        <w:spacing w:line="360" w:lineRule="auto"/>
        <w:jc w:val="right"/>
      </w:pPr>
      <w:r>
        <w:rPr>
          <w:rFonts w:ascii="宋体" w:hAnsi="宋体" w:eastAsia="宋体" w:cs="宋体"/>
          <w:color w:val="auto"/>
        </w:rPr>
        <w:t>（摘编自刘白羽《长江三日》）</w:t>
      </w:r>
    </w:p>
    <w:p w14:paraId="10728C26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给语段中加点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字注音，根据拼音写汉字。</w:t>
      </w:r>
    </w:p>
    <w:p w14:paraId="7EA7F76E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从语段中的括号内选择符合语境的叠词，将对应的序号填在横线上。</w:t>
      </w:r>
    </w:p>
    <w:p w14:paraId="559D9F02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文中画波浪线的句子有语病，下列修改意见正确的一项是（   ）</w:t>
      </w:r>
    </w:p>
    <w:p w14:paraId="107DD87A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将“全部”放在“这样”之前。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删掉“的全部生活”。</w:t>
      </w:r>
    </w:p>
    <w:p w14:paraId="1E5F69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在“就是”前面加“不”字。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把“穿过”改成“走过”。</w:t>
      </w:r>
    </w:p>
    <w:p w14:paraId="4DC2AE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【科技探新】</w:t>
      </w:r>
    </w:p>
    <w:p w14:paraId="06BF3B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科技进步，生态文明。请阅读下面的材料，完成下面小题。</w:t>
      </w:r>
    </w:p>
    <w:p w14:paraId="44132C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14500F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706755"/>
            <wp:effectExtent l="0" t="0" r="0" b="1714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0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997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6BCD4D7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新能源汽车退役动力电池回收梯次利用表</w:t>
      </w:r>
    </w:p>
    <w:tbl>
      <w:tblPr>
        <w:tblStyle w:val="4"/>
        <w:tblW w:w="6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50"/>
        <w:gridCol w:w="4530"/>
      </w:tblGrid>
      <w:tr w14:paraId="2D73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A4EC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电池最大剩余容量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16BD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回收利用领域</w:t>
            </w:r>
          </w:p>
        </w:tc>
      </w:tr>
      <w:tr w14:paraId="62A3E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5AF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  <w:r>
              <w:rPr>
                <w:rFonts w:ascii="楷体" w:hAnsi="楷体" w:eastAsia="楷体" w:cs="楷体"/>
                <w:color w:val="000000"/>
              </w:rPr>
              <w:t>%-80%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6BB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电动叉车、两轮电动车、大型储能电站等</w:t>
            </w:r>
          </w:p>
        </w:tc>
      </w:tr>
      <w:tr w14:paraId="5F229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525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20%-60%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E2F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小型储能电站、通信基站、太阳能储能系统等</w:t>
            </w:r>
          </w:p>
        </w:tc>
      </w:tr>
      <w:tr w14:paraId="3C5B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9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56EF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20%以下</w:t>
            </w:r>
          </w:p>
        </w:tc>
        <w:tc>
          <w:tcPr>
            <w:tcW w:w="4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E0F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报废、专业拆解，提取有价值金属循环利用</w:t>
            </w:r>
          </w:p>
        </w:tc>
      </w:tr>
    </w:tbl>
    <w:p w14:paraId="244D8B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p w14:paraId="3DE2DA3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我国作为新能源汽车产销第一大国，不仅动力电池回收的数量领先，部分电池回收技术也已居世界前列，其中物理回收法的环保、成本优势日益凸显，可实现全封闭全自动的拆解工艺。</w:t>
      </w:r>
    </w:p>
    <w:p w14:paraId="6520E3F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（以上材料摘编自《人民日报》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日）</w:t>
      </w:r>
    </w:p>
    <w:p w14:paraId="27BB2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根据以上材料，下列理解与推断正确的一项是（   ）</w:t>
      </w:r>
    </w:p>
    <w:p w14:paraId="593B4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年我国退役动力电池总量超过</w:t>
      </w:r>
      <w:r>
        <w:rPr>
          <w:rFonts w:ascii="Times New Roman" w:hAnsi="Times New Roman" w:eastAsia="Times New Roman" w:cs="Times New Roman"/>
          <w:color w:val="000000"/>
        </w:rPr>
        <w:t>58</w:t>
      </w:r>
      <w:r>
        <w:rPr>
          <w:rFonts w:ascii="宋体" w:hAnsi="宋体" w:eastAsia="宋体" w:cs="宋体"/>
          <w:color w:val="000000"/>
        </w:rPr>
        <w:t>万吨，表明动力电池制造技术很不成熟。</w:t>
      </w:r>
    </w:p>
    <w:p w14:paraId="25DAD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我国汽车生产企业均设有动力电池回收服务网点，是为了追求更大的经济效益。</w:t>
      </w:r>
    </w:p>
    <w:p w14:paraId="66751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动力电池回收后，按它的最大剩余容量进行梯次利用，可有效避免资源的浪费。</w:t>
      </w:r>
    </w:p>
    <w:p w14:paraId="5D64C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我国电池回收技术实现全封闭全自动拆解工艺，极大推动了新能源汽车的产销。</w:t>
      </w:r>
    </w:p>
    <w:p w14:paraId="66306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如果你作为记者采访有关专家，请根据材料，结合语境，补全采访内容。</w:t>
      </w:r>
    </w:p>
    <w:p w14:paraId="3A8DFCE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？</w:t>
      </w:r>
    </w:p>
    <w:p w14:paraId="1B68E9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专家：按照相关标准，新能源汽车动力电池最大容量如果衰减到低于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%至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%，可能就需要更换电池了。</w:t>
      </w:r>
    </w:p>
    <w:p w14:paraId="58D079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记者：据了解，动力电池中含有一定的有害化学物质，</w:t>
      </w:r>
      <w:r>
        <w:rPr>
          <w:color w:val="000000"/>
        </w:rPr>
        <w:t>____________________</w:t>
      </w:r>
      <w:r>
        <w:rPr>
          <w:rFonts w:ascii="宋体" w:hAnsi="宋体" w:eastAsia="宋体" w:cs="宋体"/>
          <w:color w:val="000000"/>
        </w:rPr>
        <w:t>？</w:t>
      </w:r>
    </w:p>
    <w:p w14:paraId="62D3AA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专家：在有关政策和市场机制共同促进下，我国逐步形成了专业的动力电池回收模式，正规的回收服务网点数破万，同时动力电池回收技术也在不断进步，大大降低了污染风险。</w:t>
      </w:r>
    </w:p>
    <w:p w14:paraId="5BC27A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【诗文咏志】</w:t>
      </w:r>
    </w:p>
    <w:p w14:paraId="5A9B7A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诗以言志，文以传情。请补写下列句子中的空缺部分。</w:t>
      </w:r>
    </w:p>
    <w:p w14:paraId="45F6A4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（1）“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，西北望，射天狼”，苏轼在《江城子·密州出猎》中，勾勒了一个挽弓劲射的英雄形象，抒发了自己为国御敌的抱负。</w:t>
      </w:r>
    </w:p>
    <w:p w14:paraId="4935D54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（2）即使是普通人，也要坚守气节，不能改变志向，正如孔子所说：“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。”（《&lt;论语&gt;十二章》）</w:t>
      </w:r>
    </w:p>
    <w:p w14:paraId="79C8B8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（3）请写出两句表达豪情壮志的唐诗：“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</w:t>
      </w:r>
      <w:r>
        <w:rPr>
          <w:rFonts w:ascii="宋体" w:hAnsi="宋体" w:eastAsia="宋体" w:cs="宋体"/>
          <w:color w:val="000000"/>
        </w:rPr>
        <w:t>。”</w:t>
      </w:r>
    </w:p>
    <w:p w14:paraId="6DA685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二、阅读（50分）</w:t>
      </w:r>
    </w:p>
    <w:p w14:paraId="18CD3A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（一）现代文阅读Ⅰ（10分）</w:t>
      </w:r>
    </w:p>
    <w:p w14:paraId="477982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781EE74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湖南是一块美丽神奇的土地。湘、资、沅、澧四水由南向北，从群山中穿过，注入洞庭湖，留下星罗棋布的山水田园，如锦绣的画卷。一年四季，绿树常青，鲜花盛开，生机盎然，养育着三湘儿女。湖南多山多水。山多，使人坚强，水多，使人灵秀，因此，湖南人能雅能俗、能文能武、能柔能刚、能狷能狂。湖南地形地貌特殊。险峻武陵，苍莽罗霄，逶迤五岭，三面环山，一面向北开口，面对浩淼的洞庭湖和滚滚长江，形成一个巨大的马蹄形盆地。冬天北风毫无遮拦地直贯三湘四水，气温骤降；夏季太平洋带来的雨水被阻隔在山外，炎热异常，洪水和干旱常常结伴而行。这种地理环境锻炼了湖南人吃苦耐劳的品质，也形成了湖南人敢为人先的个性与自我意识太强的局限性。</w:t>
      </w:r>
    </w:p>
    <w:p w14:paraId="0DAE5DC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战争和移民给湖南历史带来深刻影响。湖南处在南北东西的交通要道，历史上是兵家必争之地，古往今来饱受战火洗礼。楚人南迁，“筚路蓝缕，以启山林”，对湖湘古远文明产生了决定性影响；秦汉时期，湖湘地区与中原一体化加快了进程。宋朝以前，湖南仍处于中华文明的边缘地带；从宋朝开始，特别是南宋，政治经济文化中心南移，湖湘文化繁荣发展，成为中国文化的重要支脉。</w:t>
      </w:r>
    </w:p>
    <w:p w14:paraId="3119E43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从屈原、贾谊开始，李白、杜甫、王昌龄、刘禹锡、柳宗元、韩愈、朱熹、王阳明等数以百计的高官和文人都来过湖南，有的是贬黜，有的是做官，有的是旅行，他们留下足迹，留下诗文，也留下了忧国忧民的情怀，从而形成了特有的流寓文化。流寓文化不仅大大提高了湖南的文化品质，客观上也大大加强了与全国的文化交流。</w:t>
      </w:r>
    </w:p>
    <w:p w14:paraId="357E11D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屈原以思想和诗给湖湘文化打下了底色。他行吟十余年，足迹遍布沅湘，最终把生命留给了湖南。他给我们留下来的最宝贵的东西，一是他悲天悯人、勇于担当、以天下为己任的忧患意识；二是他正道直行的高尚人格；三是他“路漫漫其修远兮，吾将上下而求索”“虽九死而不悔”的追求真理、坚持真理的精神；四是他源于儒法道又高于儒法道的政治理想。</w:t>
      </w:r>
    </w:p>
    <w:p w14:paraId="20A97EA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周敦颐开创了“理学”，他的思想在他的两位学生程颢和程颐那里得到了充实和放大，形成了理学较为完整的理论体系。明清之际，天崩地裂，国破家亡。王夫之看到世界在变、中国在变、人在变，提出要与时俱进，和时代一起变化。嘉庆道光年间，内忧外患集中呈现出来，中国开始了千年大变局。魏源等受王夫之思想影响，掀起一波改变风气、影响政局、启迪后世的思想解放运动，为湖湘文化注入了生机与活力。魏源在《海国图志》这本书的《序言》中提出了“师夷长技以制夷”的主张，成为了嘉道经世派的标志性成绩。</w:t>
      </w:r>
    </w:p>
    <w:p w14:paraId="667310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中国近代史到了曾国藩时期，已经来到了一个转折点。谭嗣同的改良结束后，黄兴、蔡锷、宋教仁是旧民主主义革命，毛泽东领导的是新民主主义革命，这是一个中国主体思想发生剧烈变革的时代。虽然我们不能再以湖湘文化的脉络来概括这些思想和变革，但是可以清晰地看到，湘人仍然站在时代的前列。直到今日，湖湘文化的基因一直在湖南和中国的思想文化中流淌，或多或少、时隐时现地发生着作用。</w:t>
      </w:r>
    </w:p>
    <w:p w14:paraId="40DCA05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（选自郑佳明《湖湘文化的三重属性》，《新湘评论》2023年第14期，有改动）</w:t>
      </w:r>
    </w:p>
    <w:p w14:paraId="4F24712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相关链接</w:t>
      </w:r>
    </w:p>
    <w:p w14:paraId="6662232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湖”是指洞庭湖，“湘”是指湘江。湖湘文化，是指一种具有鲜明特征、相对稳定并有传承关系的湖湘流域的历史文化形态。先秦、两汉时期湖南的文化应该纳入到另一个历史文化形态——楚文化中。屈原的诗歌艺术、马王堆的历史文物，均具有鲜明的楚文化特征。而南北朝及唐宋以来，由于历史的变迁发展，特别是经历了宋、元、明的几次大规模的移民，湖湘士民在人口、习俗、风尚、思想观念上均发生了重要变化，先后产生了理学鼻祖周敦颐、主张经世致用而反对程朱理学的王夫之，以及“睁眼看世界”的魏源等一系列思想家，组合、建构出了一种新的区域的文化形态。湖湘文化从属于中华主流文化，并对主流文化的丰富与发展作出了重要贡献。</w:t>
      </w:r>
    </w:p>
    <w:p w14:paraId="7CB2A71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（摘编自朱汉民《什么是“湖湘文化”？》）</w:t>
      </w:r>
    </w:p>
    <w:p w14:paraId="1B256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下列对“湖湘文化”的理解，不正确的一项是（   ）</w:t>
      </w:r>
    </w:p>
    <w:p w14:paraId="52B3B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湖湘文化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形成，离不开湖南特殊的地理环境、战争和移民的影响以及历代思想家的贡献。</w:t>
      </w:r>
    </w:p>
    <w:p w14:paraId="22A7D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周敦颐开创了理学并建构了理学较为完整的理论体系，对湖湘文化的发展产生了深刻影响。</w:t>
      </w:r>
    </w:p>
    <w:p w14:paraId="00B827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谭嗣同的改良以及此后的旧民主主义革命和新民主主义革命，都有湖湘文化的基因在发挥作用。</w:t>
      </w:r>
    </w:p>
    <w:p w14:paraId="0019E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屈原的诗歌艺术、马王堆的历史文物不属于湖湘文化，而应纳入楚文化这一历史文化形态中。</w:t>
      </w:r>
    </w:p>
    <w:p w14:paraId="501DAE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下列对原文和链接材料相关内容的理解和分析，正确的一项是（   ）</w:t>
      </w:r>
    </w:p>
    <w:p w14:paraId="631F7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三湘儿女能雅能俗、能文能武、能柔能刚的品格是由湖南特殊的地形地貌决定的。</w:t>
      </w:r>
    </w:p>
    <w:p w14:paraId="2AA59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随着湖湘地区与中原的一体化，从宋朝开始，湖湘文化逐渐成为了中华主流文化。</w:t>
      </w:r>
    </w:p>
    <w:p w14:paraId="1B7FCD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政治经济文化中心南移，大批高官和文人来到湖南，从而形成了特有的流寓文化。</w:t>
      </w:r>
    </w:p>
    <w:p w14:paraId="3845B2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内忧外患，加上王夫之经世致用思想的影响，魏源等人掀起了一波思想解放运动。</w:t>
      </w:r>
    </w:p>
    <w:p w14:paraId="60B073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“霸得蛮”是湖南方言，指一种不达目的不罢休的执拗。请根据原文，结合生活实际，概括湖南人这一性格特征的长处和不足。</w:t>
      </w:r>
    </w:p>
    <w:p w14:paraId="4EEDF5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（二）现代文阅读Ⅱ（14分）</w:t>
      </w:r>
    </w:p>
    <w:p w14:paraId="1CDE05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24DE24A5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打瞌睡   </w:t>
      </w:r>
    </w:p>
    <w:p w14:paraId="2CC0B947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安谅</w:t>
      </w:r>
    </w:p>
    <w:p w14:paraId="5583842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一家知名报社，明人与校友老金总编侃侃而谈。老金忽然回忆起往事：“我们上大学语文的第一堂课时，那位脑门前秃，身子瘦若芦苇秆，穿着有些宽大的旧白衬衣、蓝色长裤，脚蹬一双灰不溜秋的牛皮凉鞋的老教授，用带有浓重苏北口音的普通话自报家门，说自己的姓氏是头上不长草的卢姓，也就是虎头卢。他说，我也属虎，却无虎性。所以，开课之前，我先声明一下，上课要来，不来得请假。但上课允许打瞌睡，或者闭目养神。不过，不得打呼噜，影响别人。如果出现了呼噜声，那得罚站，还得罚背诗文。否则，考试成绩要降一个等次。我都听呆了，哪有这等好事，你知道，我那时老是睡不够，难免上课打瞌睡。”</w:t>
      </w:r>
    </w:p>
    <w:p w14:paraId="61231C9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②“你还真在课上睡觉了？那位卢老师的课，我也上过，讲得还是挺生动的，特别是随口说起的文学典故，简明扼要，很有意味，很吸引人的。”明人说。</w:t>
      </w:r>
    </w:p>
    <w:p w14:paraId="4371EAF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③“是呀，他讲得确实精彩，我眼皮都没耷拉过，听得津津有味。连着好几堂课，笔记都做得很细致。”老金叙述着，手舞足蹈地表现了当时的兴奋状态。</w:t>
      </w:r>
    </w:p>
    <w:p w14:paraId="2273E4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“但有一次，我真憋不住了。前一晚睡得太迟，两三点才上床，苏缘他们脑袋一搭枕头，就都睡着了。苏缘还打起了呼噜，浪涛一般跌宕起伏，把我吵得在床上翻来覆去，更难以入眠了。第二天一早的大学语文课，我坐在后排，撑了十来分钟，不得不闭一会儿眼。老先生慢条斯理的讲课声，我依稀能听见，我感觉自己似睡非睡。骤然，我鼻腔里发出了一串粗重的声响，我下意识地收住，却没能成功，将我自己也彻底惊醒了。我发现，课堂上所有的目光都聚焦而来，只有老先生继续讲着课，仿佛并未听到我的声音。我故作镇定，也心存侥幸。可讲完一个段落，老先生换了一个话题，问刚才是谁发出的声音，瓦釜雷鸣似的。他要我站起来，问我是背诵诗文呢，还是期末考试成绩降一个等次。”</w:t>
      </w:r>
    </w:p>
    <w:p w14:paraId="3EFCBA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⑤“语文成绩本不太好拿高分，很多人都碰巧在及格线上，降一个等次，可就过不了了。”明人莫名地为老金捏了一把汗。</w:t>
      </w:r>
    </w:p>
    <w:p w14:paraId="6E804A1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⑥“就是呀，我犹豫了一会儿，答应背诵诗文。老先生说好，就背课本里的，你的学号是多少，就背那一页的诗文。”老金说道。</w:t>
      </w:r>
    </w:p>
    <w:p w14:paraId="1755E8E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⑦“老先生倒是有办法呀！”明人笑道。</w:t>
      </w:r>
    </w:p>
    <w:p w14:paraId="42AA728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老金略带苦相地说：“我当时可笑不出来，我的学号是34号，我怎么知道第34页是谁的作品呢，课还没讲到那一页。如果是前面几页，我听过课，还听得很认真，课文也反复读过好多遍，至少还能背出个大概来。正头疼时，向我诡笑着的苏缘忽然喊了一声：‘他的学号是5号。’我吃了一惊，这家伙是在帮我，第5页应该有一段《诗经》里的诗，我完全背得出的，但我抬眉</w:t>
      </w:r>
      <w:r>
        <w:rPr>
          <w:rFonts w:ascii="楷体" w:hAnsi="楷体" w:eastAsia="楷体" w:cs="楷体"/>
          <w:color w:val="000000"/>
          <w:em w:val="dot"/>
        </w:rPr>
        <w:t>瞥</w:t>
      </w:r>
      <w:r>
        <w:rPr>
          <w:rFonts w:ascii="楷体" w:hAnsi="楷体" w:eastAsia="楷体" w:cs="楷体"/>
          <w:color w:val="000000"/>
        </w:rPr>
        <w:t>了一眼正凝视着我的老先生，冷静了一下，还是说了自己真实的学号。老先生微微点了点头。我按学号翻到那一页，竟是一篇巴金的短文，选自他的《真话集》。我还真读过，但背是背不出的，其中只有几句警言妙语，我是记住了的。我颇显尴尬，只得老老实实地向老先生报告，全文我背不出，但我说了这篇文章的大概内容，记住的几句警言妙语，然后一字一句清晰地吐出。我还特意讲了巴老这本书的写作背景。教室里鸦雀无声。我住了口，有些不知所措地望向老先生。老先生挥挥手，让我坐下了。他就说了一句，如果你晚上好好休息，白天好好听课，你会讲得更好！”老金眼睛亮起来了。</w:t>
      </w:r>
    </w:p>
    <w:p w14:paraId="66E9C4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⑨“听那口气，老先生好像是在鼓励你。”明人说。</w:t>
      </w:r>
    </w:p>
    <w:p w14:paraId="2075955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“岂止是鼓励，对我来说，这是对我的表扬呀，讲得更好，不就是这个意思吗？我心里一下子轻松了许多。之后，我越来越体会到这位老先生的高明之处，他处罚了我，也批评了我，却令我如沐春风般心情舒畅，而且得到了令人愉悦的鞭策。后来，大学语文成了我最喜欢，也是最为用心的一门科目。你猜我期末成绩如何？”</w:t>
      </w:r>
    </w:p>
    <w:p w14:paraId="04FCF8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⑪“估计，应该是不错的。良好吧？”明人斟酌道。</w:t>
      </w:r>
    </w:p>
    <w:p w14:paraId="6290626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⑫“是优秀！而且是全班唯一的优秀！”老金笑逐颜开地说。</w:t>
      </w:r>
    </w:p>
    <w:p w14:paraId="25544EE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⑬“哎哟，没想到，一个呼噜让你这么幸运，真是难得！”明人由衷赞道。</w:t>
      </w:r>
    </w:p>
    <w:p w14:paraId="3F86D4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⑭“应该说是老先生卢教授带给我的激励。老先生说：‘你不仅考得不错，那次打呼噜，报学号时，我发现你也很诚实。这是最为重要的。’我深深地感谢他！我常常会想到他，特别是今天这个日子。</w:t>
      </w:r>
      <w:r>
        <w:rPr>
          <w:rFonts w:ascii="楷体" w:hAnsi="楷体" w:eastAsia="楷体" w:cs="楷体"/>
          <w:color w:val="000000"/>
          <w:u w:val="single"/>
        </w:rPr>
        <w:t>他真是一位好先生，</w:t>
      </w:r>
      <w:r>
        <w:rPr>
          <w:rFonts w:ascii="楷体" w:hAnsi="楷体" w:eastAsia="楷体" w:cs="楷体"/>
          <w:color w:val="000000"/>
        </w:rPr>
        <w:t>真的祝他在天堂快乐呀！”</w:t>
      </w:r>
    </w:p>
    <w:p w14:paraId="1D03790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⑮说完，他朝天空合掌高举，深深一拜。</w:t>
      </w:r>
    </w:p>
    <w:p w14:paraId="5C90DC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⑯这天是教师节。卢教授十多年前仙逝了，但他还活在他学生的心中。</w:t>
      </w:r>
    </w:p>
    <w:p w14:paraId="6EA73D8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（选自《微型小说选刊》2023年第24期，有改动）</w:t>
      </w:r>
    </w:p>
    <w:p w14:paraId="2C029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下列对文本内容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理解和分析，不正确的一项是（   ）</w:t>
      </w:r>
    </w:p>
    <w:p w14:paraId="00546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小说对卢教授的外貌描写，刻画了他不修边幅的形象，也突出了他生活的清苦。</w:t>
      </w:r>
    </w:p>
    <w:p w14:paraId="4EE5E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苏缘打呼噜把“我”吵得难以入眠，为后文“我”第二天上课打瞌睡作了铺垫。</w:t>
      </w:r>
    </w:p>
    <w:p w14:paraId="0F758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老金在期末考试时获得全班唯一的优秀，与卢教授对他的激励和鞭策密不可分。</w:t>
      </w:r>
    </w:p>
    <w:p w14:paraId="387E0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小说把对往事的回忆安放在教师节这个特别的日子里，十分自然，且合乎情理。</w:t>
      </w:r>
    </w:p>
    <w:p w14:paraId="14660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联系上下文，赏析下面句子中加点的词。</w:t>
      </w:r>
    </w:p>
    <w:p w14:paraId="5E7E6C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但我抬眉</w:t>
      </w:r>
      <w:r>
        <w:rPr>
          <w:rFonts w:ascii="宋体" w:hAnsi="宋体" w:eastAsia="宋体" w:cs="宋体"/>
          <w:color w:val="000000"/>
          <w:em w:val="dot"/>
        </w:rPr>
        <w:t>瞥</w:t>
      </w:r>
      <w:r>
        <w:rPr>
          <w:rFonts w:ascii="宋体" w:hAnsi="宋体" w:eastAsia="宋体" w:cs="宋体"/>
          <w:color w:val="000000"/>
        </w:rPr>
        <w:t>了一眼正凝视着我的老先生，冷静了一下，还是说了自己真实的学号。</w:t>
      </w:r>
    </w:p>
    <w:p w14:paraId="7304CD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结合全文，说说你对“他真是一位好先生”这句话的理解。</w:t>
      </w:r>
    </w:p>
    <w:p w14:paraId="274E66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小潇和小湘在读过小说后，对究竟谁是主人公产生了分歧。小潇认为是卢教授，小湘认为是老金。请谈谈你的看法并简要说明理由。</w:t>
      </w:r>
    </w:p>
    <w:p w14:paraId="596603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（三）古诗文阅读（18分）</w:t>
      </w:r>
    </w:p>
    <w:p w14:paraId="612561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唐诗，完成小题。</w:t>
      </w:r>
    </w:p>
    <w:p w14:paraId="30E206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农家   颜仁郁</w:t>
      </w:r>
    </w:p>
    <w:p w14:paraId="5BA9AEC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半夜呼儿趁晓耕，羸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牛无力渐艰行。</w:t>
      </w:r>
    </w:p>
    <w:p w14:paraId="188E440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时人不识农家苦，将谓田中谷自生。</w:t>
      </w:r>
    </w:p>
    <w:p w14:paraId="2A5A82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［注释］①</w:t>
      </w:r>
      <w:r>
        <w:rPr>
          <w:color w:val="000000"/>
        </w:rPr>
        <w:t>羸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léi</w:t>
      </w:r>
      <w:r>
        <w:rPr>
          <w:rFonts w:ascii="宋体" w:hAnsi="宋体" w:eastAsia="宋体" w:cs="宋体"/>
          <w:color w:val="000000"/>
        </w:rPr>
        <w:t>）牛：瘦弱的牛。</w:t>
      </w:r>
    </w:p>
    <w:p w14:paraId="6C6087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这首诗后两句与李绅《悯农》中的“谁知盘中餐，粒粒皆辛苦”所表达的情感有何异同？请简要分析。</w:t>
      </w:r>
    </w:p>
    <w:p w14:paraId="0B7A1E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阅读下面三则文言短文，完成下面小题。</w:t>
      </w:r>
    </w:p>
    <w:p w14:paraId="5A86989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1F48C4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谢太傅寒雪日内集，与儿女讲论文义。</w:t>
      </w:r>
      <w:r>
        <w:rPr>
          <w:rFonts w:ascii="楷体" w:hAnsi="楷体" w:eastAsia="楷体" w:cs="楷体"/>
          <w:color w:val="000000"/>
          <w:em w:val="dot"/>
        </w:rPr>
        <w:t>俄而</w:t>
      </w:r>
      <w:r>
        <w:rPr>
          <w:rFonts w:ascii="楷体" w:hAnsi="楷体" w:eastAsia="楷体" w:cs="楷体"/>
          <w:color w:val="000000"/>
        </w:rPr>
        <w:t>雪骤，公欣然曰：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白雪纷纷何所似？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兄子胡儿曰：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撒盐空中</w:t>
      </w:r>
      <w:r>
        <w:rPr>
          <w:rFonts w:ascii="楷体" w:hAnsi="楷体" w:eastAsia="楷体" w:cs="楷体"/>
          <w:color w:val="000000"/>
          <w:em w:val="dot"/>
        </w:rPr>
        <w:t>差</w:t>
      </w:r>
      <w:r>
        <w:rPr>
          <w:rFonts w:ascii="楷体" w:hAnsi="楷体" w:eastAsia="楷体" w:cs="楷体"/>
          <w:color w:val="000000"/>
        </w:rPr>
        <w:t>可拟。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兄女曰：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未若柳絮因风起。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公大笑乐。即公大兄无奕女，左将军王凝之妻也。</w:t>
      </w:r>
    </w:p>
    <w:p w14:paraId="20D9DCC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（选自《世说新语•言语》）</w:t>
      </w:r>
    </w:p>
    <w:p w14:paraId="520256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4394E3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谢公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与人围棋，</w:t>
      </w:r>
      <w:r>
        <w:rPr>
          <w:rFonts w:ascii="楷体" w:hAnsi="楷体" w:eastAsia="楷体" w:cs="楷体"/>
          <w:color w:val="000000"/>
          <w:em w:val="dot"/>
        </w:rPr>
        <w:t>俄而</w:t>
      </w:r>
      <w:r>
        <w:rPr>
          <w:rFonts w:ascii="楷体" w:hAnsi="楷体" w:eastAsia="楷体" w:cs="楷体"/>
          <w:color w:val="000000"/>
        </w:rPr>
        <w:t>谢玄淮上信至。看书竟，默然无言，</w:t>
      </w:r>
      <w:r>
        <w:rPr>
          <w:rFonts w:ascii="楷体" w:hAnsi="楷体" w:eastAsia="楷体" w:cs="楷体"/>
          <w:color w:val="000000"/>
          <w:em w:val="dot"/>
        </w:rPr>
        <w:t>徐</w:t>
      </w:r>
      <w:r>
        <w:rPr>
          <w:rFonts w:ascii="楷体" w:hAnsi="楷体" w:eastAsia="楷体" w:cs="楷体"/>
          <w:color w:val="000000"/>
        </w:rPr>
        <w:t>向局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。客问淮上利害，答曰：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小儿辈大破贼。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意</w:t>
      </w:r>
      <w:r>
        <w:rPr>
          <w:rFonts w:ascii="楷体" w:hAnsi="楷体" w:eastAsia="楷体" w:cs="楷体"/>
          <w:color w:val="000000"/>
          <w:em w:val="dot"/>
        </w:rPr>
        <w:t>色</w:t>
      </w:r>
      <w:r>
        <w:rPr>
          <w:rFonts w:ascii="楷体" w:hAnsi="楷体" w:eastAsia="楷体" w:cs="楷体"/>
          <w:color w:val="000000"/>
        </w:rPr>
        <w:t>举止，不异于常。</w:t>
      </w:r>
    </w:p>
    <w:p w14:paraId="5437984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（选自《世说新语•雅量》）</w:t>
      </w:r>
    </w:p>
    <w:p w14:paraId="537B130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【丙】</w:t>
      </w:r>
    </w:p>
    <w:p w14:paraId="7DD4D7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谢太傅盘桓东山时，与孙兴公诸人泛海戏。风起浪涌，孙、王诸人</w:t>
      </w:r>
      <w:r>
        <w:rPr>
          <w:rFonts w:ascii="楷体" w:hAnsi="楷体" w:eastAsia="楷体" w:cs="楷体"/>
          <w:color w:val="000000"/>
          <w:em w:val="dot"/>
        </w:rPr>
        <w:t>色</w:t>
      </w:r>
      <w:r>
        <w:rPr>
          <w:rFonts w:ascii="楷体" w:hAnsi="楷体" w:eastAsia="楷体" w:cs="楷体"/>
          <w:color w:val="000000"/>
        </w:rPr>
        <w:t>并遽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，便唱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使还。太傅神情方王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，吟啸不言。</w:t>
      </w:r>
      <w:r>
        <w:rPr>
          <w:rFonts w:ascii="楷体" w:hAnsi="楷体" w:eastAsia="楷体" w:cs="楷体"/>
          <w:color w:val="000000"/>
          <w:u w:val="single"/>
        </w:rPr>
        <w:t>舟人以公貌闲意说，犹去不止</w:t>
      </w:r>
      <w:r>
        <w:rPr>
          <w:rFonts w:ascii="楷体" w:hAnsi="楷体" w:eastAsia="楷体" w:cs="楷体"/>
          <w:color w:val="000000"/>
        </w:rPr>
        <w:t>。既风转急，浪猛，诸人皆喧动不坐。公</w:t>
      </w:r>
      <w:r>
        <w:rPr>
          <w:rFonts w:ascii="楷体" w:hAnsi="楷体" w:eastAsia="楷体" w:cs="楷体"/>
          <w:color w:val="000000"/>
          <w:em w:val="dot"/>
        </w:rPr>
        <w:t>徐</w:t>
      </w:r>
      <w:r>
        <w:rPr>
          <w:rFonts w:ascii="楷体" w:hAnsi="楷体" w:eastAsia="楷体" w:cs="楷体"/>
          <w:color w:val="000000"/>
        </w:rPr>
        <w:t>云</w:t>
      </w:r>
      <w:r>
        <w:rPr>
          <w:rFonts w:ascii="宋体" w:hAnsi="宋体" w:eastAsia="宋体" w:cs="宋体"/>
          <w:color w:val="000000"/>
        </w:rPr>
        <w:t>：“</w:t>
      </w:r>
      <w:r>
        <w:rPr>
          <w:rFonts w:ascii="楷体" w:hAnsi="楷体" w:eastAsia="楷体" w:cs="楷体"/>
          <w:color w:val="000000"/>
        </w:rPr>
        <w:t>如此，将无归？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众人即承响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而回。于是审其量，足以镇安朝野。</w:t>
      </w:r>
    </w:p>
    <w:p w14:paraId="0CBA185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（选自《世说新语•雅量》）</w:t>
      </w:r>
    </w:p>
    <w:p w14:paraId="65251E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［注释］①谢公：指谢安，死后追赠为大傅。②局：这里指棋局。③遽（</w:t>
      </w:r>
      <w:r>
        <w:rPr>
          <w:rFonts w:ascii="Times New Roman" w:hAnsi="Times New Roman" w:eastAsia="Times New Roman" w:cs="Times New Roman"/>
          <w:color w:val="000000"/>
        </w:rPr>
        <w:t>jù</w:t>
      </w:r>
      <w:r>
        <w:rPr>
          <w:rFonts w:ascii="宋体" w:hAnsi="宋体" w:eastAsia="宋体" w:cs="宋体"/>
          <w:color w:val="000000"/>
        </w:rPr>
        <w:t>）：惶恐。④唱：叫喊。⑤王（</w:t>
      </w:r>
      <w:r>
        <w:rPr>
          <w:rFonts w:ascii="Times New Roman" w:hAnsi="Times New Roman" w:eastAsia="Times New Roman" w:cs="Times New Roman"/>
          <w:color w:val="000000"/>
        </w:rPr>
        <w:t>wàng</w:t>
      </w:r>
      <w:r>
        <w:rPr>
          <w:rFonts w:ascii="宋体" w:hAnsi="宋体" w:eastAsia="宋体" w:cs="宋体"/>
          <w:color w:val="000000"/>
        </w:rPr>
        <w:t>），通“旺”，指兴致高。⑥承响：应声附和。</w:t>
      </w:r>
    </w:p>
    <w:p w14:paraId="3D3BE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下列对文中加点词语的解说，不正确的一项是（   ）</w:t>
      </w:r>
    </w:p>
    <w:p w14:paraId="20CF4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“俄而谢玄淮上信至”中的“俄而”与“俄而雪骤”中的“俄而”意思相同，都表示“不久，一会儿”。</w:t>
      </w:r>
    </w:p>
    <w:p w14:paraId="02BDDF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“撒盐空中差可拟”中的“差”是“大体”的意思，与成语“差强人意”中的“差”意思相同。</w:t>
      </w:r>
    </w:p>
    <w:p w14:paraId="07617C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“徐向局”“公徐云”与《周亚夫军细柳》中“于是天子乃按辔徐行”中的“徐”，都有“缓慢”的意思。</w:t>
      </w:r>
    </w:p>
    <w:p w14:paraId="1E2460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“色”有“面部表情、气色，颜色，品类”等义项，“意色举止”“色并遽”中的“色”都是“颜色”的意思。</w:t>
      </w:r>
    </w:p>
    <w:p w14:paraId="1E4C30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借助下面的知识卡片，将短文【丙】中画横线的句子翻译成现代汉语。</w:t>
      </w:r>
    </w:p>
    <w:tbl>
      <w:tblPr>
        <w:tblStyle w:val="4"/>
        <w:tblW w:w="7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560"/>
      </w:tblGrid>
      <w:tr w14:paraId="2718B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13866B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说：1.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shuō</w:t>
            </w:r>
            <w:r>
              <w:rPr>
                <w:rFonts w:ascii="楷体" w:hAnsi="楷体" w:eastAsia="楷体" w:cs="楷体"/>
                <w:color w:val="000000"/>
              </w:rPr>
              <w:t>①解释，说明②主张，学说；2.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shuì</w:t>
            </w:r>
            <w:r>
              <w:rPr>
                <w:rFonts w:ascii="楷体" w:hAnsi="楷体" w:eastAsia="楷体" w:cs="楷体"/>
                <w:color w:val="000000"/>
              </w:rPr>
              <w:t>劝说，说服；3.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yuè</w:t>
            </w:r>
            <w:r>
              <w:rPr>
                <w:rFonts w:ascii="楷体" w:hAnsi="楷体" w:eastAsia="楷体" w:cs="楷体"/>
                <w:color w:val="000000"/>
              </w:rPr>
              <w:t>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悦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，喜悦，高兴</w:t>
            </w:r>
          </w:p>
          <w:p w14:paraId="2DA81E0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去：①离开②距，距离③前往④过去的</w:t>
            </w:r>
          </w:p>
        </w:tc>
      </w:tr>
    </w:tbl>
    <w:p w14:paraId="55C6855E">
      <w:pPr>
        <w:spacing w:line="360" w:lineRule="auto"/>
        <w:jc w:val="both"/>
        <w:textAlignment w:val="center"/>
        <w:rPr>
          <w:color w:val="000000"/>
        </w:rPr>
      </w:pPr>
    </w:p>
    <w:p w14:paraId="6A126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短文【乙】【丙】均出自《雅量》篇。任选一则，根据其中谢公的表现，说说将其归入《雅量》篇的原因。</w:t>
      </w:r>
    </w:p>
    <w:p w14:paraId="0193A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在《晋书·谢安传》中，短文【乙】的故事有另外一个结尾：谢安下完棋，往屋里走，因为抑制不住内心的激动，过门槛时不小心把木屐上的齿踢断了。你觉得这个结尾好不好，为什么？</w:t>
      </w:r>
    </w:p>
    <w:p w14:paraId="4DDE792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（四）名著阅读（8分）</w:t>
      </w:r>
    </w:p>
    <w:p w14:paraId="6DB56CE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八年级历史课上，老师讲到《中国工农红军长征》时，建议同学们课外阅读一部红色经典，以加深对红军长征的了解和认识。我会选择《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》，因为与其他虚构的红色作品不同，这部书是一位外国记者根据采访和考察得来的第一手资料写成的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作品。该书描述了中国工农红军长征过程中“遵义会议”和“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”等具有重大意义的事件，向全世界报道了这一伟大军事壮举。</w:t>
      </w:r>
    </w:p>
    <w:p w14:paraId="58020D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中国古典小说善于塑造人物，很多人物形象都在中小学语文教材中出现过，但从节选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片段中读到的形象往往不及阅读整本书之后全面。请从下面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选项中任选一个人物，仿照示例，说一说读了整本书后对该人物“新”的认识。</w:t>
      </w:r>
    </w:p>
    <w:p w14:paraId="615298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孙悟空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《三调芭蕉扇》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 xml:space="preserve">《西游记》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武松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《景阳冈》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《水浒传》</w:t>
      </w:r>
    </w:p>
    <w:tbl>
      <w:tblPr>
        <w:tblStyle w:val="4"/>
        <w:tblW w:w="7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110"/>
      </w:tblGrid>
      <w:tr w14:paraId="5CE8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822A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示例：</w:t>
            </w:r>
          </w:p>
          <w:p w14:paraId="1465F74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《范进中举》里，范进给我的印象是：唯唯诺诺。</w:t>
            </w:r>
          </w:p>
          <w:p w14:paraId="2E7CF2D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阅读《儒林外史》整本书后，我“新”的认识是：他唯唯诺诺，且无知无耻。</w:t>
            </w:r>
          </w:p>
          <w:p w14:paraId="556417B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我的理由是：他连宋代著名文学家苏轼都不知道，却到处卖弄自己的学问，希望别人仰慕他。</w:t>
            </w:r>
          </w:p>
        </w:tc>
      </w:tr>
    </w:tbl>
    <w:p w14:paraId="56E8409A">
      <w:pPr>
        <w:spacing w:line="360" w:lineRule="auto"/>
        <w:jc w:val="both"/>
        <w:textAlignment w:val="center"/>
        <w:rPr>
          <w:color w:val="000000"/>
        </w:rPr>
      </w:pPr>
    </w:p>
    <w:p w14:paraId="4FAF9C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三、写作（50分）</w:t>
      </w:r>
    </w:p>
    <w:p w14:paraId="64849C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阅读下面的文字，根据要求写作。</w:t>
      </w:r>
    </w:p>
    <w:p w14:paraId="6B5F258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只有走出第一步，才知道自己能走多远。</w:t>
      </w:r>
    </w:p>
    <w:p w14:paraId="22215D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以上文字引发了你怎样的联想和思考？请写一篇记叙文或议论文。</w:t>
      </w:r>
    </w:p>
    <w:p w14:paraId="103590D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要求：自拟标题，自选角度，确定立意；不要套作，不得抄袭；不得泄露个人信息；不少于600字。</w:t>
      </w:r>
    </w:p>
    <w:p w14:paraId="428AB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BA5342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EFAD0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4CE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AA54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6D36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5467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9F9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2F4CB3"/>
    <w:rsid w:val="38274566"/>
    <w:rsid w:val="5ADA2F9B"/>
    <w:rsid w:val="5FD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7007</Words>
  <Characters>7303</Characters>
  <Lines>0</Lines>
  <Paragraphs>0</Paragraphs>
  <TotalTime>5</TotalTime>
  <ScaleCrop>false</ScaleCrop>
  <LinksUpToDate>false</LinksUpToDate>
  <CharactersWithSpaces>7384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2024-06-19T20:37:00Z</dcterms:created>
  <dc:creator>学科网试题生产平台</dc:creator>
  <dc:description>3521478905495552</dc:description>
  <cp:lastModifiedBy>上帝掷骰子吗</cp:lastModifiedBy>
  <dcterms:modified xsi:type="dcterms:W3CDTF">2026-02-09T00:21:02Z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1DD1E5BFC10F4CA79C50D3CAEFAB7275_12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